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ÖĞRETMEN ÖĞRENCİYE DEPREMİ NASIL ANLATMALI?</w:t>
      </w:r>
    </w:p>
    <w:p>
      <w:pPr>
        <w:pStyle w:val="Normal"/>
        <w:jc w:val="center"/>
        <w:rPr>
          <w:b/>
          <w:b/>
          <w:bCs/>
        </w:rPr>
      </w:pPr>
      <w:r>
        <w:rPr>
          <w:b/>
          <w:bCs/>
        </w:rPr>
        <w:t>(ANAOKULU GRUBU)</w:t>
      </w:r>
    </w:p>
    <w:p>
      <w:pPr>
        <w:pStyle w:val="Normal"/>
        <w:jc w:val="both"/>
        <w:rPr/>
      </w:pPr>
      <w:r>
        <w:rPr/>
      </w:r>
    </w:p>
    <w:p>
      <w:pPr>
        <w:pStyle w:val="Normal"/>
        <w:jc w:val="both"/>
        <w:rPr/>
      </w:pPr>
      <w:r>
        <w:rPr/>
        <w:tab/>
        <w:t>Sevgili çocuklar,</w:t>
      </w:r>
    </w:p>
    <w:p>
      <w:pPr>
        <w:pStyle w:val="Normal"/>
        <w:ind w:firstLine="708"/>
        <w:jc w:val="both"/>
        <w:rPr/>
      </w:pPr>
      <w:r>
        <w:rPr/>
        <w:t>Geçmiş zamanlardan bu güne kadar ülkemizde insanları, hayvanları, çevremizi, doğayı etkileyen can ve mal kayıplarına neden olabilen doğal afetler yaşanmıştır. Deprem, sel, fırtına, yangın, kuraklık bu doğal afetlerdendir. Bu doğal afetler tahmin edemediğimiz bir anda, aniden meydana gelebilirler ve insanlara ve çevreye zarar verebilirler.</w:t>
      </w:r>
    </w:p>
    <w:p>
      <w:pPr>
        <w:pStyle w:val="Normal"/>
        <w:ind w:firstLine="708"/>
        <w:jc w:val="both"/>
        <w:rPr/>
      </w:pPr>
      <w:r>
        <w:rPr/>
        <w:t>Biliyorsunuz geçtiğimiz günlerde bir deprem yaşadık. Dünyada birçok değişim oluyor. Nasıl ki kar yağıyor, güneç açıyor, şimşekler çakıyor depremde bunlar gibi bir doğa olayıdır. Deprem yer kabuğunun sallanmasıdır. Mesela bir tepsideki bardakların tepsi salladığında hareket etmesi, bazılarının düşüp kırılması ya da devrilmesi gibi. Yer çok hızlı sallandığından binalar ayakta durmakta zorlanabilir, bu nedenle içinde yaşayan insanlar zarar görebilir ve bu insanların yardıma ihtiyacı olabilir. Bazılarının doktora, bazılarının yiyeceğe, bazılarının barınmaya ihtiyaçları olabilir. Yardıma ihtiyacı olan kişilere hep birlikte yardım etmeye çalışıyoruz.</w:t>
      </w:r>
    </w:p>
    <w:p>
      <w:pPr>
        <w:pStyle w:val="Normal"/>
        <w:ind w:firstLine="708"/>
        <w:jc w:val="both"/>
        <w:rPr/>
      </w:pPr>
      <w:r>
        <w:rPr/>
        <w:t>Bu olay sizi üzmüş veya korkutmuş olabilir, sizin gibi ben de üzüldüm ve korktum. Bu duyguları hissetmemiz çok normaldir. Bu konu hakkında merak ettiğiniz şeyleri bana sorabilirsiniz. İstediğiniz zaman benimle konuşabilirsiniz. Ayrıca okuldaki rehber öğretmeniniz de burada, istediğiniz zaman onunla da konuşabilirsiniz.</w:t>
      </w:r>
    </w:p>
    <w:p>
      <w:pPr>
        <w:pStyle w:val="Normal"/>
        <w:ind w:firstLine="708"/>
        <w:jc w:val="both"/>
        <w:rPr/>
      </w:pPr>
      <w:r>
        <w:rPr/>
        <w:t>Peki bu süreçte sizler neler yaşadınız, neler hissettiniz, isteyenler paylaşabilir.</w:t>
      </w:r>
    </w:p>
    <w:p>
      <w:pPr>
        <w:pStyle w:val="Normal"/>
        <w:ind w:firstLine="708"/>
        <w:jc w:val="both"/>
        <w:rPr>
          <w:i/>
          <w:i/>
          <w:iCs/>
        </w:rPr>
      </w:pPr>
      <w:r>
        <w:rPr>
          <w:i/>
          <w:iCs/>
        </w:rPr>
        <w:t>(Öğretmen bu bölümde öğrencilerden alınan cevaplar doğrultusunda duyguları onaylamalı, mesela; korktun, üzüldün, bu çok normal bir duygu. Her çocuğun yaşanan duruma tepkisi farklı olabileceği unutulmamalıdır ve bu tepkiler yargılanmamalıdır.</w:t>
      </w:r>
    </w:p>
    <w:p>
      <w:pPr>
        <w:pStyle w:val="Normal"/>
        <w:ind w:firstLine="708"/>
        <w:jc w:val="both"/>
        <w:rPr>
          <w:b/>
          <w:b/>
          <w:bCs/>
        </w:rPr>
      </w:pPr>
      <w:r>
        <w:rPr>
          <w:b/>
          <w:bCs/>
        </w:rPr>
        <w:t>Dikkat edilmesi gerekenler;</w:t>
      </w:r>
    </w:p>
    <w:p>
      <w:pPr>
        <w:pStyle w:val="ListParagraph"/>
        <w:numPr>
          <w:ilvl w:val="0"/>
          <w:numId w:val="1"/>
        </w:numPr>
        <w:jc w:val="both"/>
        <w:rPr/>
      </w:pPr>
      <w:r>
        <w:rPr/>
        <w:t>Bu süreçte öğrencinizin yaşadığı travmatik olayları nedenlerine ya da detaylarına yönelik sorular sormamaya ve süreci derinleştirmemeye özen göstermelidir.</w:t>
      </w:r>
    </w:p>
    <w:p>
      <w:pPr>
        <w:pStyle w:val="ListParagraph"/>
        <w:numPr>
          <w:ilvl w:val="0"/>
          <w:numId w:val="1"/>
        </w:numPr>
        <w:jc w:val="both"/>
        <w:rPr/>
      </w:pPr>
      <w:r>
        <w:rPr/>
        <w:t>Çocukların yanında “Göçük altında, soğukta dışarıda kaldılar. Uykuda yakalandılar, binalar çöktü…” gibi ifadeler kullanmayın.</w:t>
      </w:r>
    </w:p>
    <w:p>
      <w:pPr>
        <w:pStyle w:val="ListParagraph"/>
        <w:numPr>
          <w:ilvl w:val="0"/>
          <w:numId w:val="1"/>
        </w:numPr>
        <w:jc w:val="both"/>
        <w:rPr/>
      </w:pPr>
      <w:r>
        <w:rPr/>
        <w:t>Mümkün olduğunca günlük sınıf rutininizi bozmamaya çalışın.</w:t>
      </w:r>
    </w:p>
    <w:p>
      <w:pPr>
        <w:pStyle w:val="ListParagraph"/>
        <w:numPr>
          <w:ilvl w:val="0"/>
          <w:numId w:val="1"/>
        </w:numPr>
        <w:jc w:val="both"/>
        <w:rPr/>
      </w:pPr>
      <w:r>
        <w:rPr/>
        <w:t xml:space="preserve">Çocuklarınızın sorularını geçiştirmeyin, yaşlarına uygun cevaplar vermeye çalışın. </w:t>
      </w:r>
    </w:p>
    <w:p>
      <w:pPr>
        <w:pStyle w:val="ListParagraph"/>
        <w:numPr>
          <w:ilvl w:val="0"/>
          <w:numId w:val="1"/>
        </w:numPr>
        <w:jc w:val="both"/>
        <w:rPr/>
      </w:pPr>
      <w:r>
        <w:rPr/>
        <w:t>Psikolojik sağlamlığın nasıl korunabileceği konusunda öğrencilerinize rol model olabilirsiniz; özellikle öğrencilerinizle ortak travmatik bir olay yaşadığınızda karşılaşılan zorluklarla sizin sağlıklı bir biçimde baş ettiğinizi görmek öğrencilerinize güven ve moral verir. Bu sayede sergilediğiniz olumlu tutum ve davranışları kendi yaşamlarına uygulayabilirler.</w:t>
      </w:r>
    </w:p>
    <w:p>
      <w:pPr>
        <w:pStyle w:val="ListParagraph"/>
        <w:numPr>
          <w:ilvl w:val="0"/>
          <w:numId w:val="1"/>
        </w:numPr>
        <w:spacing w:before="0" w:after="160"/>
        <w:contextualSpacing/>
        <w:jc w:val="both"/>
        <w:rPr/>
      </w:pPr>
      <w:r>
        <w:rPr/>
        <w:t xml:space="preserve">Yaşanan olay sonrasında çocuklar duygusal, bilişsel, fiziksel ve davranışsal alanlarda farklı tepkiler verebilirler. Bazı çocuklar öfkelenir, kaygılanır, korkar, ya da kendini suçlar. Bazı çocuklar da çocuklarda odaklanma problemleri yaşayabilir. Bazı çocuklarda karın ağrısı, mide bulantısı, başı ağrısı, alt ıslatma problemleri görülebilir. Kimi çocuklarda ise aşırı hareketlilik, saldırganlık ya da içe kapanıklık görülebilir. Çocuklar bu belirtileri birlikte de gösterebilir. Eğer bu tepkilerle baş etmekte güçlük çekiyorsanız öğrencinin bir uzmana yönlendirilmesini sağlayabilirsiniz.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592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872bf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LibreOffice/7.1.1.2$Windows_X86_64 LibreOffice_project/fe0b08f4af1bacafe4c7ecc87ce55bb426164676</Application>
  <AppVersion>15.0000</AppVersion>
  <Pages>1</Pages>
  <Words>381</Words>
  <Characters>2757</Characters>
  <CharactersWithSpaces>3120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2023-02-10T10:10:00Z</dcterms:created>
  <dc:creator>lenova</dc:creator>
  <dc:description/>
  <dc:language>tr-TR</dc:language>
  <cp:lastModifiedBy>Yücel Sofuoglu</cp:lastModifiedBy>
  <dcterms:modified xsi:type="dcterms:W3CDTF">2023-02-12T13:57:00Z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